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819275" cy="181927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Материально-техническое обеспечение образовательной деятельности, оборудование помещений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Автономн</w:t>
      </w:r>
      <w:r w:rsidDel="00000000" w:rsidR="00000000" w:rsidRPr="00000000">
        <w:rPr>
          <w:b w:val="1"/>
          <w:sz w:val="52"/>
          <w:szCs w:val="52"/>
          <w:rtl w:val="0"/>
        </w:rPr>
        <w:t xml:space="preserve">ой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некоммерческ</w:t>
      </w:r>
      <w:r w:rsidDel="00000000" w:rsidR="00000000" w:rsidRPr="00000000">
        <w:rPr>
          <w:b w:val="1"/>
          <w:sz w:val="52"/>
          <w:szCs w:val="52"/>
          <w:rtl w:val="0"/>
        </w:rPr>
        <w:t xml:space="preserve">ой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организаци</w:t>
      </w:r>
      <w:r w:rsidDel="00000000" w:rsidR="00000000" w:rsidRPr="00000000">
        <w:rPr>
          <w:b w:val="1"/>
          <w:sz w:val="52"/>
          <w:szCs w:val="52"/>
          <w:rtl w:val="0"/>
        </w:rPr>
        <w:t xml:space="preserve">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дополнительного профессионального образования «Учебный центр </w:t>
      </w:r>
      <w:r w:rsidDel="00000000" w:rsidR="00000000" w:rsidRPr="00000000">
        <w:rPr>
          <w:b w:val="1"/>
          <w:sz w:val="52"/>
          <w:szCs w:val="52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СМАРТ»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Екатеринбург 2019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 образовательной деятельности, оборудование помещений автономной некоммерческой организации дополнительного профессионального образования «СМАРТ»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 по адресу: 620016, Свердловская область, г. Екатеринбург, ул. Краснолесья, д. 1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(1 этаж)</w:t>
      </w:r>
    </w:p>
    <w:tbl>
      <w:tblPr>
        <w:tblStyle w:val="Table1"/>
        <w:tblW w:w="147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680"/>
        <w:gridCol w:w="5970"/>
        <w:gridCol w:w="4678"/>
        <w:tblGridChange w:id="0">
          <w:tblGrid>
            <w:gridCol w:w="2376"/>
            <w:gridCol w:w="1680"/>
            <w:gridCol w:w="5970"/>
            <w:gridCol w:w="4678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пюпитрами, столы маленькие, стулья маленькие, доска магнитно-маркерная,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пюпитрами, доска магнитно-маркерная,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 по адресу: 620034, Свердловская область, г. Екатеринбург, ул. Опалихинская, д. 20А (1 этаж)</w:t>
      </w:r>
    </w:p>
    <w:tbl>
      <w:tblPr>
        <w:tblStyle w:val="Table2"/>
        <w:tblW w:w="14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560"/>
        <w:gridCol w:w="6095"/>
        <w:gridCol w:w="4678"/>
        <w:tblGridChange w:id="0">
          <w:tblGrid>
            <w:gridCol w:w="2376"/>
            <w:gridCol w:w="1560"/>
            <w:gridCol w:w="6095"/>
            <w:gridCol w:w="4678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пюпитрами, доска магнитно-маркерная,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пюпитрами, доска магнитно-маркерная,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пюпитрами, столы маленькие, стулья маленькие, доска магнитно-маркерная,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6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кожаные, доска магнитно-маркерная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 по адресу: 620144, Свердловская область, г. Екатеринбург, ул. Циолковского, д. 27 (1 этаж)</w:t>
      </w:r>
    </w:p>
    <w:tbl>
      <w:tblPr>
        <w:tblStyle w:val="Table3"/>
        <w:tblW w:w="14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560"/>
        <w:gridCol w:w="6095"/>
        <w:gridCol w:w="4678"/>
        <w:tblGridChange w:id="0">
          <w:tblGrid>
            <w:gridCol w:w="2376"/>
            <w:gridCol w:w="1560"/>
            <w:gridCol w:w="6095"/>
            <w:gridCol w:w="4678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пюпитрами, доска магнитно-маркерная,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столы маленькие, стулья маленькие, доска магнитно-маркерная, 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кресла, доска магнитно-маркерная,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видео), компьютер, интерактивная доска.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 по адресу: 620014, Свердловская область, г. Екатеринбург, ул. Урицкого, д. 7 (1 этаж)</w:t>
      </w:r>
    </w:p>
    <w:tbl>
      <w:tblPr>
        <w:tblStyle w:val="Table4"/>
        <w:tblW w:w="147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701"/>
        <w:gridCol w:w="5954"/>
        <w:gridCol w:w="4678"/>
        <w:tblGridChange w:id="0">
          <w:tblGrid>
            <w:gridCol w:w="2376"/>
            <w:gridCol w:w="1701"/>
            <w:gridCol w:w="5954"/>
            <w:gridCol w:w="4678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кресла, доска магнитно-маркерная,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видео), компьютер.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пюпитрами, доска магнитно-маркерная,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пюпитрами, доска магнитно-маркерная,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кресла, доска магнитно-маркерная,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видео), компьютер.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 по адресу: 620144, Свердловская область, г. Екатеринбург, ул. Бардина, д. 48А  (1 этаж)</w:t>
      </w:r>
    </w:p>
    <w:tbl>
      <w:tblPr>
        <w:tblStyle w:val="Table5"/>
        <w:tblW w:w="14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560"/>
        <w:gridCol w:w="6095"/>
        <w:gridCol w:w="4678"/>
        <w:tblGridChange w:id="0">
          <w:tblGrid>
            <w:gridCol w:w="2376"/>
            <w:gridCol w:w="1560"/>
            <w:gridCol w:w="6095"/>
            <w:gridCol w:w="4678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пюпитрами, доска магнитно-маркерная,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кресла, доска магнитно-маркерная,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столы маленькие, стулья маленькие, доска магнитно-маркерная, 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видео), компьютер, проектор, экран.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Мест</w:t>
      </w:r>
      <w:r w:rsidDel="00000000" w:rsidR="00000000" w:rsidRPr="00000000">
        <w:rPr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осуществления образовательной деятельности оснащен</w:t>
      </w:r>
      <w:r w:rsidDel="00000000" w:rsidR="00000000" w:rsidRPr="00000000">
        <w:rPr>
          <w:sz w:val="22"/>
          <w:szCs w:val="22"/>
          <w:rtl w:val="0"/>
        </w:rPr>
        <w:t xml:space="preserve">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  пожарно-охранной  сигнализацией, автоматической системой оповещения  людей при пожаре, кнопкой тревожной сигнализации.   В помещени</w:t>
      </w:r>
      <w:r w:rsidDel="00000000" w:rsidR="00000000" w:rsidRPr="00000000">
        <w:rPr>
          <w:sz w:val="22"/>
          <w:szCs w:val="22"/>
          <w:rtl w:val="0"/>
        </w:rPr>
        <w:t xml:space="preserve">ях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имеется центральное отопление, подведены вода и канализация, обеспечено электроэнергией, имеется естественная приточная вентиляция, во всех учебных аудиториях есть кондиционеры. </w:t>
      </w:r>
      <w:r w:rsidDel="00000000" w:rsidR="00000000" w:rsidRPr="00000000">
        <w:rPr>
          <w:sz w:val="22"/>
          <w:szCs w:val="22"/>
          <w:rtl w:val="0"/>
        </w:rPr>
        <w:t xml:space="preserve">Помещения оборудованы раздельными санузлами для девочек, мальчиков и взрослых, учительской, зоной ресепшн, хозяйственной комнатой для хранения инвентаря.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доступе к информационным системам и информационно-телекоммуникационным сетям.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Наличие в образовательном учреждении подключения к сети Интернет - да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Скорость подключения - 2 Мбит/сек и выше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Подключение к Wi-Fi – да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библиотеках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библиотечном фонде: учебная литература - 965 экз.; справочно-энциклопедическая, методическая литература - 432 экз.; электронные носители (аудио, видео, CD-диски) -  302 экз.</w:t>
      </w:r>
    </w:p>
    <w:sectPr>
      <w:pgSz w:h="11906" w:w="16838"/>
      <w:pgMar w:bottom="567" w:top="567" w:left="1134" w:right="1134" w:header="708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eastAsia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kSL+9MLELQ5M4UkBqv+F7Idi7Q==">AMUW2mVM9RdMqKmm0ZtrUvZlShxHGALi1MnOHRfUksezL5pDqOo7MiY9QdBVZJPOPN88Jwk4AnbSzQJt2quUAz/8bvubF8enkuuKDfs0GIiIF0Up8Qswb0Q=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2018-02-28T07:14:00Z</dcterms:created>
  <dc:creator>Подстрешная</dc:creator>
</cp:coreProperties>
</file>